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723CC7E4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238FE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4CB4351B" w14:textId="77777777" w:rsidR="005F0CD2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166FCA5" w14:textId="253DBE24" w:rsidR="000532BD" w:rsidRDefault="007A743C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266BC848" w:rsidR="00866566" w:rsidRDefault="0020430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204302">
        <w:rPr>
          <w:rFonts w:asciiTheme="minorHAnsi" w:hAnsiTheme="minorHAnsi"/>
          <w:b/>
          <w:bCs/>
        </w:rPr>
        <w:t>Rozšíření vrtacích systémů na centrálních operačních sálech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0CF3C2A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F0CD2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06D7A" w14:textId="77777777" w:rsidR="00584290" w:rsidRDefault="00584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809C8" w14:textId="77777777" w:rsidR="00584290" w:rsidRDefault="00584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30E0F" w14:textId="77777777" w:rsidR="00584290" w:rsidRDefault="00584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3E86D67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42084618">
    <w:abstractNumId w:val="26"/>
  </w:num>
  <w:num w:numId="2" w16cid:durableId="1172060583">
    <w:abstractNumId w:val="20"/>
  </w:num>
  <w:num w:numId="3" w16cid:durableId="1518621846">
    <w:abstractNumId w:val="10"/>
  </w:num>
  <w:num w:numId="4" w16cid:durableId="187764173">
    <w:abstractNumId w:val="13"/>
  </w:num>
  <w:num w:numId="5" w16cid:durableId="14426316">
    <w:abstractNumId w:val="25"/>
  </w:num>
  <w:num w:numId="6" w16cid:durableId="411509865">
    <w:abstractNumId w:val="27"/>
  </w:num>
  <w:num w:numId="7" w16cid:durableId="25252280">
    <w:abstractNumId w:val="12"/>
  </w:num>
  <w:num w:numId="8" w16cid:durableId="1003363459">
    <w:abstractNumId w:val="29"/>
  </w:num>
  <w:num w:numId="9" w16cid:durableId="1838112413">
    <w:abstractNumId w:val="24"/>
  </w:num>
  <w:num w:numId="10" w16cid:durableId="700477206">
    <w:abstractNumId w:val="21"/>
  </w:num>
  <w:num w:numId="11" w16cid:durableId="1421634877">
    <w:abstractNumId w:val="32"/>
  </w:num>
  <w:num w:numId="12" w16cid:durableId="1742945677">
    <w:abstractNumId w:val="28"/>
  </w:num>
  <w:num w:numId="13" w16cid:durableId="344358694">
    <w:abstractNumId w:val="8"/>
  </w:num>
  <w:num w:numId="14" w16cid:durableId="2089306057">
    <w:abstractNumId w:val="35"/>
  </w:num>
  <w:num w:numId="15" w16cid:durableId="1039549672">
    <w:abstractNumId w:val="5"/>
  </w:num>
  <w:num w:numId="16" w16cid:durableId="216358536">
    <w:abstractNumId w:val="3"/>
  </w:num>
  <w:num w:numId="17" w16cid:durableId="336812321">
    <w:abstractNumId w:val="1"/>
  </w:num>
  <w:num w:numId="18" w16cid:durableId="584413804">
    <w:abstractNumId w:val="4"/>
  </w:num>
  <w:num w:numId="19" w16cid:durableId="1537308588">
    <w:abstractNumId w:val="2"/>
  </w:num>
  <w:num w:numId="20" w16cid:durableId="373888854">
    <w:abstractNumId w:val="0"/>
  </w:num>
  <w:num w:numId="21" w16cid:durableId="1108352211">
    <w:abstractNumId w:val="31"/>
  </w:num>
  <w:num w:numId="22" w16cid:durableId="14016347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3680810">
    <w:abstractNumId w:val="15"/>
  </w:num>
  <w:num w:numId="24" w16cid:durableId="1146361632">
    <w:abstractNumId w:val="30"/>
  </w:num>
  <w:num w:numId="25" w16cid:durableId="1437286914">
    <w:abstractNumId w:val="6"/>
  </w:num>
  <w:num w:numId="26" w16cid:durableId="828061052">
    <w:abstractNumId w:val="14"/>
  </w:num>
  <w:num w:numId="27" w16cid:durableId="1655064633">
    <w:abstractNumId w:val="17"/>
  </w:num>
  <w:num w:numId="28" w16cid:durableId="694501579">
    <w:abstractNumId w:val="19"/>
  </w:num>
  <w:num w:numId="29" w16cid:durableId="1358700566">
    <w:abstractNumId w:val="18"/>
  </w:num>
  <w:num w:numId="30" w16cid:durableId="1754013382">
    <w:abstractNumId w:val="9"/>
  </w:num>
  <w:num w:numId="31" w16cid:durableId="984118040">
    <w:abstractNumId w:val="7"/>
  </w:num>
  <w:num w:numId="32" w16cid:durableId="1345014778">
    <w:abstractNumId w:val="33"/>
  </w:num>
  <w:num w:numId="33" w16cid:durableId="1901670754">
    <w:abstractNumId w:val="36"/>
  </w:num>
  <w:num w:numId="34" w16cid:durableId="759568440">
    <w:abstractNumId w:val="37"/>
  </w:num>
  <w:num w:numId="35" w16cid:durableId="1554580393">
    <w:abstractNumId w:val="16"/>
  </w:num>
  <w:num w:numId="36" w16cid:durableId="1141121818">
    <w:abstractNumId w:val="11"/>
  </w:num>
  <w:num w:numId="37" w16cid:durableId="520438378">
    <w:abstractNumId w:val="22"/>
  </w:num>
  <w:num w:numId="38" w16cid:durableId="157543506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02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8384C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295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1DCB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4290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0CD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040C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38FE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2023-09-04T19:58:00Z</dcterms:modified>
</cp:coreProperties>
</file>